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2FF9" w14:textId="77777777" w:rsidR="005E76FD" w:rsidRDefault="005E76FD" w:rsidP="005E76FD">
      <w:r>
        <w:t>Camp Experience:</w:t>
      </w:r>
    </w:p>
    <w:p w14:paraId="6C3E3CB2" w14:textId="77777777" w:rsidR="005E76FD" w:rsidRDefault="005E76FD" w:rsidP="005E76FD">
      <w:r>
        <w:t>-Young men in the cabin lifting up the Lord</w:t>
      </w:r>
      <w:r w:rsidR="00151731">
        <w:t>…</w:t>
      </w:r>
    </w:p>
    <w:p w14:paraId="2AAB5F51" w14:textId="77777777" w:rsidR="00151731" w:rsidRDefault="00151731" w:rsidP="005E76FD"/>
    <w:p w14:paraId="0B747A93" w14:textId="77777777" w:rsidR="000057B8" w:rsidRDefault="000057B8" w:rsidP="000057B8">
      <w:pPr>
        <w:jc w:val="center"/>
        <w:rPr>
          <w:b/>
          <w:u w:val="single"/>
        </w:rPr>
      </w:pPr>
      <w:r w:rsidRPr="005E76FD">
        <w:rPr>
          <w:b/>
          <w:u w:val="single"/>
        </w:rPr>
        <w:t>They are worth it</w:t>
      </w:r>
    </w:p>
    <w:p w14:paraId="0E8F0C35" w14:textId="77777777" w:rsidR="000057B8" w:rsidRDefault="000057B8" w:rsidP="000057B8">
      <w:pPr>
        <w:jc w:val="center"/>
        <w:rPr>
          <w:b/>
          <w:u w:val="single"/>
        </w:rPr>
      </w:pPr>
    </w:p>
    <w:p w14:paraId="20D40694" w14:textId="77777777" w:rsidR="000057B8" w:rsidRPr="000057B8" w:rsidRDefault="000057B8" w:rsidP="000057B8">
      <w:r w:rsidRPr="000057B8">
        <w:t xml:space="preserve">Who’s they? </w:t>
      </w:r>
      <w:r>
        <w:t>I don’t just mean they in a general sense… I mean they like the specific people God has put in your pathway to reach.</w:t>
      </w:r>
    </w:p>
    <w:p w14:paraId="010D0D86" w14:textId="77777777" w:rsidR="00151731" w:rsidRDefault="00151731" w:rsidP="005E76FD"/>
    <w:p w14:paraId="6CCC722B" w14:textId="77777777" w:rsidR="005E76FD" w:rsidRDefault="005E76FD" w:rsidP="005E76FD"/>
    <w:p w14:paraId="7A44C711" w14:textId="77777777" w:rsidR="005E76FD" w:rsidRDefault="005E76FD" w:rsidP="005E76FD">
      <w:r>
        <w:t>Jesus gave us example:</w:t>
      </w:r>
    </w:p>
    <w:p w14:paraId="3B95CEB0" w14:textId="77777777" w:rsidR="005E76FD" w:rsidRDefault="005E76FD" w:rsidP="005E76FD"/>
    <w:p w14:paraId="7D2704FC" w14:textId="77777777" w:rsidR="005E76FD" w:rsidRPr="00E52CE0" w:rsidRDefault="00E52CE0" w:rsidP="005E76FD">
      <w:pPr>
        <w:rPr>
          <w:b/>
        </w:rPr>
      </w:pPr>
      <w:r w:rsidRPr="00E52CE0">
        <w:rPr>
          <w:b/>
        </w:rPr>
        <w:t xml:space="preserve">1. </w:t>
      </w:r>
      <w:r w:rsidR="005E76FD" w:rsidRPr="00E52CE0">
        <w:rPr>
          <w:b/>
        </w:rPr>
        <w:t>Didn’t say things He wanted to say</w:t>
      </w:r>
    </w:p>
    <w:p w14:paraId="5CF72996" w14:textId="77777777" w:rsidR="00E52CE0" w:rsidRDefault="00E52CE0" w:rsidP="005E76FD"/>
    <w:p w14:paraId="11034B04" w14:textId="77777777" w:rsidR="00E52CE0" w:rsidRDefault="00E52CE0" w:rsidP="005E76FD">
      <w:r w:rsidRPr="00E52CE0">
        <w:rPr>
          <w:b/>
        </w:rPr>
        <w:t>John 8:26</w:t>
      </w:r>
      <w:r>
        <w:t xml:space="preserve"> </w:t>
      </w:r>
      <w:r>
        <w:rPr>
          <w:rFonts w:ascii="Calibri" w:hAnsi="Calibri" w:cs="Calibri"/>
          <w:color w:val="000000"/>
        </w:rPr>
        <w:t>“</w:t>
      </w:r>
      <w:r w:rsidRPr="00E52CE0">
        <w:rPr>
          <w:rFonts w:ascii="Noto Sans" w:hAnsi="Noto Sans"/>
          <w:color w:val="000000"/>
        </w:rPr>
        <w:t>I have many things to say and to judge concerning you, but</w:t>
      </w:r>
      <w:r w:rsidRPr="00E52CE0">
        <w:rPr>
          <w:rFonts w:ascii="Noto Sans" w:hAnsi="Noto Sans"/>
          <w:color w:val="000000"/>
          <w:shd w:val="clear" w:color="auto" w:fill="FFFFFF"/>
        </w:rPr>
        <w:t> </w:t>
      </w:r>
      <w:r w:rsidRPr="00E52CE0">
        <w:rPr>
          <w:rFonts w:ascii="Noto Sans" w:hAnsi="Noto Sans"/>
          <w:color w:val="000000"/>
        </w:rPr>
        <w:t>He who sent Me is true; and</w:t>
      </w:r>
      <w:r w:rsidRPr="00E52CE0">
        <w:rPr>
          <w:rFonts w:ascii="Noto Sans" w:hAnsi="Noto Sans"/>
          <w:color w:val="000000"/>
          <w:shd w:val="clear" w:color="auto" w:fill="FFFFFF"/>
        </w:rPr>
        <w:t> </w:t>
      </w:r>
      <w:r w:rsidRPr="00E52CE0">
        <w:rPr>
          <w:rFonts w:ascii="Noto Sans" w:hAnsi="Noto Sans"/>
          <w:color w:val="000000"/>
        </w:rPr>
        <w:t>I speak to the world those things which I heard from Him.</w:t>
      </w:r>
      <w:r w:rsidRPr="00E52CE0">
        <w:rPr>
          <w:rFonts w:ascii="Arial" w:hAnsi="Arial" w:cs="Arial"/>
          <w:color w:val="000000"/>
        </w:rPr>
        <w:t>”</w:t>
      </w:r>
    </w:p>
    <w:p w14:paraId="4661A508" w14:textId="77777777" w:rsidR="00E52CE0" w:rsidRDefault="00E52CE0" w:rsidP="005E76FD"/>
    <w:p w14:paraId="2B04EFCF" w14:textId="77777777" w:rsidR="00E52CE0" w:rsidRDefault="00E52CE0" w:rsidP="005E76FD">
      <w:r>
        <w:t>-So Jesus stopped Himself from saying things that He wanted to say, because it wasn’t what the Father was saying…</w:t>
      </w:r>
    </w:p>
    <w:p w14:paraId="7770B21C" w14:textId="77777777" w:rsidR="00E52CE0" w:rsidRDefault="00E52CE0" w:rsidP="005E76FD"/>
    <w:p w14:paraId="396DDB2D" w14:textId="77777777" w:rsidR="00E52CE0" w:rsidRPr="00E52CE0" w:rsidRDefault="00E52CE0" w:rsidP="005E76FD">
      <w:r>
        <w:t>Now look at John 16…</w:t>
      </w:r>
    </w:p>
    <w:p w14:paraId="467E22B1" w14:textId="77777777" w:rsidR="00E52CE0" w:rsidRDefault="00E52CE0" w:rsidP="005E76FD"/>
    <w:p w14:paraId="7005B5DE" w14:textId="77777777" w:rsidR="00E52CE0" w:rsidRDefault="00E52CE0" w:rsidP="00E52CE0">
      <w:pPr>
        <w:rPr>
          <w:rFonts w:ascii="Noto Sans" w:hAnsi="Noto Sans"/>
          <w:color w:val="000000"/>
        </w:rPr>
      </w:pPr>
      <w:r w:rsidRPr="00E52CE0">
        <w:rPr>
          <w:b/>
        </w:rPr>
        <w:t>John 16:12-13</w:t>
      </w:r>
      <w:r>
        <w:t xml:space="preserve"> </w:t>
      </w:r>
      <w:r w:rsidRPr="00E52CE0">
        <w:rPr>
          <w:rFonts w:ascii="Arial" w:hAnsi="Arial" w:cs="Arial"/>
          <w:color w:val="000000"/>
        </w:rPr>
        <w:t>“</w:t>
      </w:r>
      <w:r w:rsidRPr="00E52CE0">
        <w:rPr>
          <w:rFonts w:ascii="Noto Sans" w:hAnsi="Noto Sans"/>
          <w:color w:val="000000"/>
        </w:rPr>
        <w:t>I still have many things to say to you, but you cannot bear </w:t>
      </w:r>
      <w:r w:rsidRPr="00E52CE0">
        <w:rPr>
          <w:rFonts w:ascii="Noto Sans" w:hAnsi="Noto Sans"/>
          <w:i/>
          <w:iCs/>
          <w:color w:val="000000"/>
        </w:rPr>
        <w:t>them</w:t>
      </w:r>
      <w:r w:rsidRPr="00E52CE0">
        <w:rPr>
          <w:rFonts w:ascii="Noto Sans" w:hAnsi="Noto Sans"/>
          <w:color w:val="000000"/>
        </w:rPr>
        <w:t> now.</w:t>
      </w:r>
      <w:r w:rsidRPr="00E52CE0">
        <w:rPr>
          <w:rFonts w:ascii="Noto Sans" w:hAnsi="Noto Sans"/>
          <w:b/>
          <w:bCs/>
          <w:color w:val="000000"/>
          <w:vertAlign w:val="superscript"/>
        </w:rPr>
        <w:t>13 </w:t>
      </w:r>
      <w:r w:rsidRPr="00E52CE0">
        <w:rPr>
          <w:rFonts w:ascii="Noto Sans" w:hAnsi="Noto Sans"/>
          <w:color w:val="000000"/>
        </w:rPr>
        <w:t>However, when He, the Spirit of truth, has come, He will guide you into all truth; for He will not speak on His own </w:t>
      </w:r>
      <w:r w:rsidRPr="00E52CE0">
        <w:rPr>
          <w:rFonts w:ascii="Noto Sans" w:hAnsi="Noto Sans"/>
          <w:i/>
          <w:iCs/>
          <w:color w:val="000000"/>
        </w:rPr>
        <w:t>authority,</w:t>
      </w:r>
      <w:r w:rsidRPr="00E52CE0">
        <w:rPr>
          <w:rFonts w:ascii="Noto Sans" w:hAnsi="Noto Sans"/>
          <w:color w:val="000000"/>
        </w:rPr>
        <w:t> but whatever He hears He will speak; and He will tell you things to come. </w:t>
      </w:r>
    </w:p>
    <w:p w14:paraId="261EF020" w14:textId="77777777" w:rsidR="00E52CE0" w:rsidRDefault="00E52CE0" w:rsidP="00E52CE0"/>
    <w:p w14:paraId="0BEEB373" w14:textId="77777777" w:rsidR="00E52CE0" w:rsidRDefault="00E52CE0" w:rsidP="00E52CE0">
      <w:r>
        <w:t>-Jesus stopped Himself from saying things that He wanted to say here, because they couldn’t handle it.</w:t>
      </w:r>
    </w:p>
    <w:p w14:paraId="5F67029D" w14:textId="77777777" w:rsidR="00E52CE0" w:rsidRDefault="00E52CE0" w:rsidP="00E52CE0"/>
    <w:p w14:paraId="0DDC37F3" w14:textId="77777777" w:rsidR="00E52CE0" w:rsidRDefault="00E52CE0" w:rsidP="00E52CE0">
      <w:r>
        <w:t>STORY: Walked in only love for months, then that person could receive from me</w:t>
      </w:r>
    </w:p>
    <w:p w14:paraId="545B22DE" w14:textId="77777777" w:rsidR="00E52CE0" w:rsidRDefault="00E52CE0" w:rsidP="00E52CE0"/>
    <w:p w14:paraId="47558453" w14:textId="77777777" w:rsidR="00E52CE0" w:rsidRPr="00E52CE0" w:rsidRDefault="00E52CE0" w:rsidP="00E52CE0">
      <w:pPr>
        <w:rPr>
          <w:b/>
        </w:rPr>
      </w:pPr>
      <w:r w:rsidRPr="00E52CE0">
        <w:rPr>
          <w:b/>
        </w:rPr>
        <w:t>2. He didn’t do the things He wanted to do</w:t>
      </w:r>
    </w:p>
    <w:p w14:paraId="36C250A6" w14:textId="77777777" w:rsidR="00E52CE0" w:rsidRDefault="00E52CE0" w:rsidP="00E52CE0"/>
    <w:p w14:paraId="579CCABE" w14:textId="77777777" w:rsidR="00E52CE0" w:rsidRDefault="00E52CE0" w:rsidP="00E52CE0">
      <w:pPr>
        <w:pStyle w:val="NormalWeb"/>
        <w:rPr>
          <w:rStyle w:val="text"/>
          <w:rFonts w:ascii="Calibri" w:hAnsi="Calibri" w:cs="Calibri"/>
          <w:color w:val="000000"/>
        </w:rPr>
      </w:pPr>
      <w:r w:rsidRPr="00E52CE0">
        <w:rPr>
          <w:b/>
        </w:rPr>
        <w:t>Hebrews 4:15</w:t>
      </w:r>
      <w:r>
        <w:t xml:space="preserve"> </w:t>
      </w:r>
      <w:r>
        <w:rPr>
          <w:rStyle w:val="text"/>
          <w:rFonts w:ascii="Calibri" w:hAnsi="Calibri" w:cs="Calibri"/>
          <w:color w:val="000000"/>
        </w:rPr>
        <w:t>“</w:t>
      </w:r>
      <w:r>
        <w:rPr>
          <w:rStyle w:val="text"/>
          <w:rFonts w:ascii="Noto Sans" w:hAnsi="Noto Sans"/>
          <w:color w:val="000000"/>
        </w:rPr>
        <w:t>For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we do not have a High Priest who cannot sympathize with our weaknesses, but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was in all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i/>
          <w:iCs/>
          <w:color w:val="000000"/>
        </w:rPr>
        <w:t>points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tempted as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i/>
          <w:iCs/>
          <w:color w:val="000000"/>
        </w:rPr>
        <w:t>we are,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i/>
          <w:iCs/>
          <w:color w:val="000000"/>
        </w:rPr>
        <w:t>yet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without sin.</w:t>
      </w:r>
      <w:r>
        <w:rPr>
          <w:rStyle w:val="text"/>
          <w:rFonts w:ascii="Calibri" w:hAnsi="Calibri" w:cs="Calibri"/>
          <w:color w:val="000000"/>
        </w:rPr>
        <w:t>”</w:t>
      </w:r>
    </w:p>
    <w:p w14:paraId="351ABE14" w14:textId="77777777" w:rsidR="00E52CE0" w:rsidRDefault="00E52CE0" w:rsidP="00E52CE0">
      <w:pPr>
        <w:pStyle w:val="NormalWeb"/>
        <w:rPr>
          <w:rFonts w:ascii="Noto Sans" w:hAnsi="Noto Sans"/>
          <w:color w:val="000000"/>
        </w:rPr>
      </w:pPr>
      <w:r>
        <w:rPr>
          <w:rStyle w:val="apple-converted-space"/>
          <w:rFonts w:ascii="Calibri" w:hAnsi="Calibri" w:cs="Calibri"/>
          <w:color w:val="000000"/>
        </w:rPr>
        <w:t>So Jesus was tempted in all ways… BUT He knew He had an assignment. He knew that giving in to sin would cost Him the people.</w:t>
      </w:r>
      <w:r>
        <w:rPr>
          <w:rStyle w:val="apple-converted-space"/>
          <w:rFonts w:ascii="Noto Sans" w:hAnsi="Noto Sans"/>
          <w:color w:val="000000"/>
        </w:rPr>
        <w:t> </w:t>
      </w:r>
    </w:p>
    <w:p w14:paraId="5DFAE40C" w14:textId="77777777" w:rsidR="00E52CE0" w:rsidRDefault="00E52CE0" w:rsidP="00E52CE0"/>
    <w:p w14:paraId="7D0B97F1" w14:textId="77777777" w:rsidR="00E52CE0" w:rsidRDefault="00E52CE0" w:rsidP="00E52CE0">
      <w:pPr>
        <w:rPr>
          <w:b/>
        </w:rPr>
      </w:pPr>
      <w:r w:rsidRPr="00E52CE0">
        <w:rPr>
          <w:b/>
        </w:rPr>
        <w:t>3. He looked at the multitude with compassion</w:t>
      </w:r>
    </w:p>
    <w:p w14:paraId="40D0F4DB" w14:textId="77777777" w:rsidR="00E52CE0" w:rsidRDefault="00E52CE0" w:rsidP="00E52CE0">
      <w:pPr>
        <w:rPr>
          <w:b/>
        </w:rPr>
      </w:pPr>
    </w:p>
    <w:p w14:paraId="2B4E5C96" w14:textId="77777777" w:rsidR="00E52CE0" w:rsidRDefault="00E52CE0" w:rsidP="00E52CE0">
      <w:r>
        <w:rPr>
          <w:b/>
        </w:rPr>
        <w:lastRenderedPageBreak/>
        <w:t xml:space="preserve">Matthew 9:35-37 </w:t>
      </w:r>
      <w:r>
        <w:rPr>
          <w:rStyle w:val="text"/>
          <w:rFonts w:ascii="Noto Sans" w:hAnsi="Noto Sans"/>
          <w:color w:val="000000"/>
        </w:rPr>
        <w:t>Then Jesus went about all the cities and villages,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teaching in their synagogues, preaching the gospel of the kingdom, and healing every sickness and every disease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among the people.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36 </w:t>
      </w:r>
      <w:r>
        <w:rPr>
          <w:rStyle w:val="text"/>
          <w:rFonts w:ascii="Noto Sans" w:hAnsi="Noto Sans"/>
          <w:color w:val="000000"/>
        </w:rPr>
        <w:t>But when He saw the multitudes, He was moved with compassion for them, because they were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weary and scattered,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like sheep having no shepherd.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37 </w:t>
      </w:r>
      <w:r>
        <w:rPr>
          <w:rStyle w:val="text"/>
          <w:rFonts w:ascii="Noto Sans" w:hAnsi="Noto Sans"/>
          <w:color w:val="000000"/>
        </w:rPr>
        <w:t>Then He said to His disciples,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Arial" w:hAnsi="Arial" w:cs="Arial"/>
          <w:color w:val="000000"/>
        </w:rPr>
        <w:t>“</w:t>
      </w:r>
      <w:r>
        <w:rPr>
          <w:rStyle w:val="woj"/>
          <w:rFonts w:ascii="Noto Sans" w:hAnsi="Noto Sans"/>
          <w:color w:val="000000"/>
        </w:rPr>
        <w:t>The harvest truly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is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plentiful, but the laborers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i/>
          <w:iCs/>
          <w:color w:val="000000"/>
        </w:rPr>
        <w:t>are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woj"/>
          <w:rFonts w:ascii="Noto Sans" w:hAnsi="Noto Sans"/>
          <w:color w:val="000000"/>
        </w:rPr>
        <w:t>few.</w:t>
      </w:r>
    </w:p>
    <w:p w14:paraId="7842B6F6" w14:textId="77777777" w:rsidR="00E52CE0" w:rsidRDefault="00E52CE0" w:rsidP="00E52CE0">
      <w:pPr>
        <w:rPr>
          <w:b/>
        </w:rPr>
      </w:pPr>
    </w:p>
    <w:p w14:paraId="3271FEB8" w14:textId="77777777" w:rsidR="00E52CE0" w:rsidRPr="00E52CE0" w:rsidRDefault="00E52CE0" w:rsidP="00E52CE0">
      <w:r w:rsidRPr="00E52CE0">
        <w:t>What do you see when you see a crowd?</w:t>
      </w:r>
    </w:p>
    <w:p w14:paraId="5A459C5A" w14:textId="77777777" w:rsidR="00E52CE0" w:rsidRDefault="00E52CE0" w:rsidP="005E76FD"/>
    <w:p w14:paraId="3B8C1BC9" w14:textId="77777777" w:rsidR="005E76FD" w:rsidRDefault="000057B8" w:rsidP="005E76FD">
      <w:pPr>
        <w:rPr>
          <w:b/>
        </w:rPr>
      </w:pPr>
      <w:r w:rsidRPr="000057B8">
        <w:rPr>
          <w:b/>
        </w:rPr>
        <w:t>4. He suffered greatly</w:t>
      </w:r>
    </w:p>
    <w:p w14:paraId="0912C7DD" w14:textId="77777777" w:rsidR="000057B8" w:rsidRDefault="000057B8" w:rsidP="005E76FD">
      <w:pPr>
        <w:rPr>
          <w:b/>
        </w:rPr>
      </w:pPr>
    </w:p>
    <w:p w14:paraId="308A1498" w14:textId="77777777" w:rsidR="000057B8" w:rsidRDefault="000057B8" w:rsidP="005E76F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b/>
        </w:rPr>
        <w:t>Romans 5:8 “</w:t>
      </w:r>
      <w:r>
        <w:rPr>
          <w:rFonts w:ascii="Noto Sans" w:hAnsi="Noto Sans"/>
          <w:color w:val="000000"/>
          <w:shd w:val="clear" w:color="auto" w:fill="FFFFFF"/>
        </w:rPr>
        <w:t>But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God demonstrates His own love toward us, in that while we were still sinners, Christ died for us.</w:t>
      </w:r>
      <w:r>
        <w:rPr>
          <w:rFonts w:ascii="Calibri" w:hAnsi="Calibri" w:cs="Calibri"/>
          <w:color w:val="000000"/>
          <w:shd w:val="clear" w:color="auto" w:fill="FFFFFF"/>
        </w:rPr>
        <w:t>”</w:t>
      </w:r>
    </w:p>
    <w:p w14:paraId="3C44E49C" w14:textId="77777777" w:rsidR="000057B8" w:rsidRDefault="000057B8" w:rsidP="005E76FD">
      <w:pPr>
        <w:rPr>
          <w:rFonts w:ascii="Calibri" w:hAnsi="Calibri" w:cs="Calibri"/>
        </w:rPr>
      </w:pPr>
    </w:p>
    <w:p w14:paraId="3A0302E6" w14:textId="77777777" w:rsidR="000057B8" w:rsidRDefault="000057B8" w:rsidP="000057B8">
      <w:pPr>
        <w:rPr>
          <w:rFonts w:ascii="Calibri" w:hAnsi="Calibri" w:cs="Calibri"/>
          <w:color w:val="000000"/>
          <w:shd w:val="clear" w:color="auto" w:fill="FFFFFF"/>
        </w:rPr>
      </w:pPr>
      <w:r w:rsidRPr="000057B8">
        <w:rPr>
          <w:rFonts w:ascii="Calibri" w:hAnsi="Calibri" w:cs="Calibri"/>
          <w:b/>
        </w:rPr>
        <w:t>Hebrews 12: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“</w:t>
      </w:r>
      <w:r>
        <w:rPr>
          <w:rFonts w:ascii="Noto Sans" w:hAnsi="Noto Sans"/>
          <w:color w:val="000000"/>
          <w:shd w:val="clear" w:color="auto" w:fill="FFFFFF"/>
        </w:rPr>
        <w:t>looking unto Jesus, the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z w:val="15"/>
          <w:szCs w:val="15"/>
          <w:vertAlign w:val="superscript"/>
        </w:rPr>
        <w:t>[</w:t>
      </w:r>
      <w:hyperlink r:id="rId4" w:anchor="fen-NKJV-30215a" w:tooltip="See footnote a" w:history="1">
        <w:r>
          <w:rPr>
            <w:rStyle w:val="Hyperlink"/>
            <w:rFonts w:ascii="Noto Sans" w:hAnsi="Noto Sans"/>
            <w:color w:val="517E90"/>
            <w:sz w:val="15"/>
            <w:szCs w:val="15"/>
            <w:vertAlign w:val="superscript"/>
          </w:rPr>
          <w:t>a</w:t>
        </w:r>
      </w:hyperlink>
      <w:r>
        <w:rPr>
          <w:rFonts w:ascii="Noto Sans" w:hAnsi="Noto Sans"/>
          <w:color w:val="000000"/>
          <w:sz w:val="15"/>
          <w:szCs w:val="15"/>
          <w:vertAlign w:val="superscript"/>
        </w:rPr>
        <w:t>]</w:t>
      </w:r>
      <w:r>
        <w:rPr>
          <w:rFonts w:ascii="Noto Sans" w:hAnsi="Noto Sans"/>
          <w:color w:val="000000"/>
          <w:shd w:val="clear" w:color="auto" w:fill="FFFFFF"/>
        </w:rPr>
        <w:t>author and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z w:val="15"/>
          <w:szCs w:val="15"/>
          <w:vertAlign w:val="superscript"/>
        </w:rPr>
        <w:t>[</w:t>
      </w:r>
      <w:hyperlink r:id="rId5" w:anchor="fen-NKJV-30215b" w:tooltip="See footnote b" w:history="1">
        <w:r>
          <w:rPr>
            <w:rStyle w:val="Hyperlink"/>
            <w:rFonts w:ascii="Noto Sans" w:hAnsi="Noto Sans"/>
            <w:color w:val="517E90"/>
            <w:sz w:val="15"/>
            <w:szCs w:val="15"/>
            <w:vertAlign w:val="superscript"/>
          </w:rPr>
          <w:t>b</w:t>
        </w:r>
      </w:hyperlink>
      <w:r>
        <w:rPr>
          <w:rFonts w:ascii="Noto Sans" w:hAnsi="Noto Sans"/>
          <w:color w:val="000000"/>
          <w:sz w:val="15"/>
          <w:szCs w:val="15"/>
          <w:vertAlign w:val="superscript"/>
        </w:rPr>
        <w:t>]</w:t>
      </w:r>
      <w:r>
        <w:rPr>
          <w:rFonts w:ascii="Noto Sans" w:hAnsi="Noto Sans"/>
          <w:color w:val="000000"/>
          <w:shd w:val="clear" w:color="auto" w:fill="FFFFFF"/>
        </w:rPr>
        <w:t>finisher of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i/>
          <w:iCs/>
          <w:color w:val="000000"/>
        </w:rPr>
        <w:t>our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faith,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who for the joy that was set before Him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endured the cross, despising the shame, and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has sat down at the right hand of the throne of God.</w:t>
      </w:r>
      <w:r>
        <w:rPr>
          <w:rFonts w:ascii="Calibri" w:hAnsi="Calibri" w:cs="Calibri"/>
          <w:color w:val="000000"/>
          <w:shd w:val="clear" w:color="auto" w:fill="FFFFFF"/>
        </w:rPr>
        <w:t>”</w:t>
      </w:r>
    </w:p>
    <w:p w14:paraId="2092FD4F" w14:textId="77777777" w:rsidR="000057B8" w:rsidRDefault="000057B8" w:rsidP="000057B8">
      <w:pPr>
        <w:rPr>
          <w:rFonts w:ascii="Calibri" w:hAnsi="Calibri" w:cs="Calibri"/>
          <w:color w:val="000000"/>
          <w:shd w:val="clear" w:color="auto" w:fill="FFFFFF"/>
        </w:rPr>
      </w:pPr>
    </w:p>
    <w:p w14:paraId="420C8BAD" w14:textId="77777777" w:rsidR="000057B8" w:rsidRDefault="000057B8" w:rsidP="000057B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Jesus endured the cross because of the joy of being with you and me…</w:t>
      </w:r>
    </w:p>
    <w:p w14:paraId="76574CBA" w14:textId="77777777" w:rsidR="000057B8" w:rsidRDefault="000057B8" w:rsidP="000057B8">
      <w:pPr>
        <w:rPr>
          <w:rFonts w:ascii="Calibri" w:hAnsi="Calibri" w:cs="Calibri"/>
        </w:rPr>
      </w:pPr>
    </w:p>
    <w:p w14:paraId="0E277675" w14:textId="77777777" w:rsidR="000057B8" w:rsidRDefault="000057B8" w:rsidP="000057B8">
      <w:pPr>
        <w:rPr>
          <w:rFonts w:ascii="Calibri" w:hAnsi="Calibri" w:cs="Calibri"/>
        </w:rPr>
      </w:pPr>
      <w:r>
        <w:rPr>
          <w:rFonts w:ascii="Calibri" w:hAnsi="Calibri" w:cs="Calibri"/>
        </w:rPr>
        <w:t>You know what the verse is before that? It’s the one I spoke about last time.</w:t>
      </w:r>
    </w:p>
    <w:p w14:paraId="1AF815C9" w14:textId="77777777" w:rsidR="000057B8" w:rsidRDefault="000057B8" w:rsidP="000057B8">
      <w:pPr>
        <w:rPr>
          <w:rFonts w:ascii="Calibri" w:hAnsi="Calibri" w:cs="Calibri"/>
        </w:rPr>
      </w:pPr>
    </w:p>
    <w:p w14:paraId="3A688B19" w14:textId="77777777" w:rsidR="000057B8" w:rsidRPr="000057B8" w:rsidRDefault="000057B8" w:rsidP="000057B8">
      <w:pPr>
        <w:rPr>
          <w:rFonts w:ascii="Calibri" w:hAnsi="Calibri" w:cs="Calibri"/>
        </w:rPr>
      </w:pPr>
      <w:r w:rsidRPr="000057B8">
        <w:rPr>
          <w:rFonts w:ascii="Calibri" w:hAnsi="Calibri" w:cs="Calibri"/>
          <w:b/>
        </w:rPr>
        <w:t>Hebrews 12:1</w:t>
      </w:r>
      <w:r>
        <w:rPr>
          <w:rFonts w:ascii="Calibri" w:hAnsi="Calibri" w:cs="Calibri"/>
        </w:rPr>
        <w:t xml:space="preserve"> “</w:t>
      </w:r>
      <w:r>
        <w:rPr>
          <w:rFonts w:ascii="Noto Sans" w:hAnsi="Noto Sans"/>
          <w:color w:val="000000"/>
          <w:shd w:val="clear" w:color="auto" w:fill="FFFFFF"/>
        </w:rPr>
        <w:t>Therefore we also, since we are surrounded by so great a cloud of witnesses,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let us lay aside every weight, and the sin which so easily ensnares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i/>
          <w:iCs/>
          <w:color w:val="000000"/>
        </w:rPr>
        <w:t>us,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and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let us run</w:t>
      </w:r>
      <w:r>
        <w:rPr>
          <w:rStyle w:val="apple-converted-space"/>
          <w:rFonts w:ascii="Noto Sans" w:hAnsi="Noto Sans"/>
          <w:color w:val="000000"/>
          <w:shd w:val="clear" w:color="auto" w:fill="FFFFFF"/>
        </w:rPr>
        <w:t> </w:t>
      </w:r>
      <w:r>
        <w:rPr>
          <w:rFonts w:ascii="Noto Sans" w:hAnsi="Noto Sans"/>
          <w:color w:val="000000"/>
          <w:shd w:val="clear" w:color="auto" w:fill="FFFFFF"/>
        </w:rPr>
        <w:t>with endurance the race that is set before us,</w:t>
      </w:r>
      <w:r>
        <w:rPr>
          <w:rFonts w:ascii="Calibri" w:hAnsi="Calibri" w:cs="Calibri"/>
          <w:color w:val="000000"/>
          <w:shd w:val="clear" w:color="auto" w:fill="FFFFFF"/>
        </w:rPr>
        <w:t>”</w:t>
      </w:r>
    </w:p>
    <w:p w14:paraId="57AD1812" w14:textId="77777777" w:rsidR="000057B8" w:rsidRPr="000057B8" w:rsidRDefault="000057B8" w:rsidP="000057B8">
      <w:pPr>
        <w:rPr>
          <w:rFonts w:ascii="Calibri" w:hAnsi="Calibri" w:cs="Calibri"/>
        </w:rPr>
      </w:pPr>
    </w:p>
    <w:p w14:paraId="26814A26" w14:textId="77777777" w:rsidR="000057B8" w:rsidRDefault="000057B8" w:rsidP="005E76FD">
      <w:pPr>
        <w:rPr>
          <w:rFonts w:ascii="Calibri" w:hAnsi="Calibri" w:cs="Calibri"/>
        </w:rPr>
      </w:pPr>
      <w:r>
        <w:rPr>
          <w:rFonts w:ascii="Calibri" w:hAnsi="Calibri" w:cs="Calibri"/>
        </w:rPr>
        <w:t>So lay aside the things trapping you… Do it for Jesus. Do it for the people.</w:t>
      </w:r>
    </w:p>
    <w:p w14:paraId="490664F4" w14:textId="77777777" w:rsidR="000057B8" w:rsidRDefault="000057B8" w:rsidP="005E76FD">
      <w:pPr>
        <w:rPr>
          <w:rFonts w:ascii="Calibri" w:hAnsi="Calibri" w:cs="Calibri"/>
        </w:rPr>
      </w:pPr>
    </w:p>
    <w:p w14:paraId="155BB39E" w14:textId="77777777" w:rsidR="000057B8" w:rsidRDefault="000057B8" w:rsidP="005E76FD">
      <w:pPr>
        <w:rPr>
          <w:rFonts w:ascii="Calibri" w:hAnsi="Calibri" w:cs="Calibri"/>
        </w:rPr>
      </w:pPr>
      <w:r>
        <w:rPr>
          <w:rFonts w:ascii="Calibri" w:hAnsi="Calibri" w:cs="Calibri"/>
        </w:rPr>
        <w:t>Look at Paul…</w:t>
      </w:r>
    </w:p>
    <w:p w14:paraId="7A06791B" w14:textId="77777777" w:rsidR="000057B8" w:rsidRDefault="000057B8" w:rsidP="005E76FD">
      <w:pPr>
        <w:rPr>
          <w:rFonts w:ascii="Calibri" w:hAnsi="Calibri" w:cs="Calibri"/>
        </w:rPr>
      </w:pPr>
    </w:p>
    <w:p w14:paraId="6560F04D" w14:textId="77777777" w:rsidR="000057B8" w:rsidRPr="000057B8" w:rsidRDefault="000057B8" w:rsidP="005E76FD">
      <w:pPr>
        <w:rPr>
          <w:rFonts w:ascii="Calibri" w:hAnsi="Calibri" w:cs="Calibri"/>
        </w:rPr>
      </w:pPr>
      <w:r w:rsidRPr="000057B8">
        <w:rPr>
          <w:rFonts w:ascii="Calibri" w:hAnsi="Calibri" w:cs="Calibri"/>
          <w:b/>
        </w:rPr>
        <w:t>Romans 9:1-4</w:t>
      </w:r>
      <w:r>
        <w:rPr>
          <w:rFonts w:ascii="Calibri" w:hAnsi="Calibri" w:cs="Calibri"/>
        </w:rPr>
        <w:t xml:space="preserve"> </w:t>
      </w:r>
      <w:r>
        <w:rPr>
          <w:rStyle w:val="text"/>
          <w:rFonts w:ascii="Calibri" w:hAnsi="Calibri" w:cs="Calibri"/>
          <w:color w:val="000000"/>
        </w:rPr>
        <w:t>“</w:t>
      </w:r>
      <w:r>
        <w:rPr>
          <w:rStyle w:val="text"/>
          <w:rFonts w:ascii="Noto Sans" w:hAnsi="Noto Sans"/>
          <w:color w:val="000000"/>
        </w:rPr>
        <w:t>I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tell the truth in Christ, I am not lying, my conscience also bearing me witness in the Holy Spirit,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2 </w:t>
      </w:r>
      <w:r>
        <w:rPr>
          <w:rStyle w:val="text"/>
          <w:rFonts w:ascii="Noto Sans" w:hAnsi="Noto Sans"/>
          <w:color w:val="000000"/>
        </w:rPr>
        <w:t>that I have great sorrow and continual grief in my heart.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3 </w:t>
      </w:r>
      <w:r>
        <w:rPr>
          <w:rStyle w:val="text"/>
          <w:rFonts w:ascii="Noto Sans" w:hAnsi="Noto Sans"/>
          <w:color w:val="000000"/>
        </w:rPr>
        <w:t>For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I could wish that I myself were accursed from Christ for my brethren, my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  <w:sz w:val="15"/>
          <w:szCs w:val="15"/>
          <w:vertAlign w:val="superscript"/>
        </w:rPr>
        <w:t>[</w:t>
      </w:r>
      <w:hyperlink r:id="rId6" w:anchor="fen-NKJV-28159a" w:tooltip="See footnote a" w:history="1">
        <w:r>
          <w:rPr>
            <w:rStyle w:val="Hyperlink"/>
            <w:rFonts w:ascii="Noto Sans" w:hAnsi="Noto Sans"/>
            <w:color w:val="517E90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Noto Sans" w:hAnsi="Noto Sans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Noto Sans" w:hAnsi="Noto Sans"/>
          <w:color w:val="000000"/>
        </w:rPr>
        <w:t>countrymen according to the flesh,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b/>
          <w:bCs/>
          <w:color w:val="000000"/>
          <w:vertAlign w:val="superscript"/>
        </w:rPr>
        <w:t>4 </w:t>
      </w:r>
      <w:r>
        <w:rPr>
          <w:rStyle w:val="text"/>
          <w:rFonts w:ascii="Noto Sans" w:hAnsi="Noto Sans"/>
          <w:color w:val="000000"/>
        </w:rPr>
        <w:t>who are Israelites,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to whom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i/>
          <w:iCs/>
          <w:color w:val="000000"/>
        </w:rPr>
        <w:t>pertain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adoption,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glory,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covenants,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giving of the law,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service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i/>
          <w:iCs/>
          <w:color w:val="000000"/>
        </w:rPr>
        <w:t>of God,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and</w:t>
      </w:r>
      <w:r>
        <w:rPr>
          <w:rStyle w:val="apple-converted-space"/>
          <w:rFonts w:ascii="Noto Sans" w:hAnsi="Noto Sans"/>
          <w:color w:val="000000"/>
        </w:rPr>
        <w:t> </w:t>
      </w:r>
      <w:r>
        <w:rPr>
          <w:rStyle w:val="text"/>
          <w:rFonts w:ascii="Noto Sans" w:hAnsi="Noto Sans"/>
          <w:color w:val="000000"/>
        </w:rPr>
        <w:t>the promises;</w:t>
      </w:r>
      <w:r>
        <w:rPr>
          <w:rStyle w:val="text"/>
          <w:rFonts w:ascii="Calibri" w:hAnsi="Calibri" w:cs="Calibri"/>
          <w:color w:val="000000"/>
        </w:rPr>
        <w:t>”</w:t>
      </w:r>
    </w:p>
    <w:p w14:paraId="52EF9E9A" w14:textId="77777777" w:rsidR="005E76FD" w:rsidRDefault="005E76FD" w:rsidP="005E76FD"/>
    <w:p w14:paraId="4DA4519C" w14:textId="77777777" w:rsidR="005E76FD" w:rsidRDefault="005E76FD" w:rsidP="005E76FD">
      <w:r w:rsidRPr="005E76FD">
        <w:rPr>
          <w:b/>
        </w:rPr>
        <w:t>STORY:</w:t>
      </w:r>
      <w:r>
        <w:t xml:space="preserve"> Riley offering to pay for a family to go to Disneyland</w:t>
      </w:r>
    </w:p>
    <w:p w14:paraId="33DBBB71" w14:textId="77777777" w:rsidR="005E76FD" w:rsidRDefault="005E76FD" w:rsidP="005E76FD"/>
    <w:p w14:paraId="0FB2BBDD" w14:textId="77777777" w:rsidR="005E76FD" w:rsidRDefault="005E76FD" w:rsidP="005E76FD"/>
    <w:p w14:paraId="56DDD0A5" w14:textId="77777777" w:rsidR="005E76FD" w:rsidRPr="005E76FD" w:rsidRDefault="005E76FD" w:rsidP="005E76FD"/>
    <w:sectPr w:rsidR="005E76FD" w:rsidRPr="005E76FD" w:rsidSect="0083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FD"/>
    <w:rsid w:val="000057B8"/>
    <w:rsid w:val="000B7C39"/>
    <w:rsid w:val="001331A8"/>
    <w:rsid w:val="00151731"/>
    <w:rsid w:val="0037296F"/>
    <w:rsid w:val="00424D38"/>
    <w:rsid w:val="005E76FD"/>
    <w:rsid w:val="007B2E23"/>
    <w:rsid w:val="00831BD5"/>
    <w:rsid w:val="00D67001"/>
    <w:rsid w:val="00E52CE0"/>
    <w:rsid w:val="00F12380"/>
    <w:rsid w:val="00F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D8DCD"/>
  <w14:defaultImageDpi w14:val="32767"/>
  <w15:chartTrackingRefBased/>
  <w15:docId w15:val="{261821A3-4182-6644-8AE4-BD4829B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2C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52CE0"/>
  </w:style>
  <w:style w:type="character" w:customStyle="1" w:styleId="woj">
    <w:name w:val="woj"/>
    <w:basedOn w:val="DefaultParagraphFont"/>
    <w:rsid w:val="00E52CE0"/>
  </w:style>
  <w:style w:type="character" w:customStyle="1" w:styleId="apple-converted-space">
    <w:name w:val="apple-converted-space"/>
    <w:basedOn w:val="DefaultParagraphFont"/>
    <w:rsid w:val="00E52CE0"/>
  </w:style>
  <w:style w:type="paragraph" w:styleId="NormalWeb">
    <w:name w:val="Normal (Web)"/>
    <w:basedOn w:val="Normal"/>
    <w:uiPriority w:val="99"/>
    <w:semiHidden/>
    <w:unhideWhenUsed/>
    <w:rsid w:val="00E52C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5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Romans+9&amp;version=NKJV" TargetMode="External"/><Relationship Id="rId5" Type="http://schemas.openxmlformats.org/officeDocument/2006/relationships/hyperlink" Target="https://www.biblegateway.com/passage/?search=Hebrews+12&amp;version=NKJV" TargetMode="External"/><Relationship Id="rId4" Type="http://schemas.openxmlformats.org/officeDocument/2006/relationships/hyperlink" Target="https://www.biblegateway.com/passage/?search=Hebrews+12&amp;version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Dirmann</dc:creator>
  <cp:keywords/>
  <dc:description/>
  <cp:lastModifiedBy>Vanessa Hasbun</cp:lastModifiedBy>
  <cp:revision>2</cp:revision>
  <dcterms:created xsi:type="dcterms:W3CDTF">2022-07-17T21:28:00Z</dcterms:created>
  <dcterms:modified xsi:type="dcterms:W3CDTF">2022-07-17T21:28:00Z</dcterms:modified>
</cp:coreProperties>
</file>